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83" w:rsidRPr="00DF4F6F" w:rsidRDefault="00120B83" w:rsidP="00364DEA">
      <w:pPr>
        <w:pStyle w:val="a8"/>
        <w:jc w:val="center"/>
        <w:rPr>
          <w:rFonts w:ascii="Times New Roman" w:hAnsi="Times New Roman" w:cs="Times New Roman"/>
          <w:b/>
          <w:kern w:val="36"/>
          <w:sz w:val="28"/>
          <w:szCs w:val="28"/>
          <w:lang w:eastAsia="ru-RU"/>
        </w:rPr>
      </w:pPr>
      <w:r w:rsidRPr="00DF4F6F">
        <w:rPr>
          <w:rFonts w:ascii="Times New Roman" w:hAnsi="Times New Roman" w:cs="Times New Roman"/>
          <w:b/>
          <w:kern w:val="36"/>
          <w:sz w:val="28"/>
          <w:szCs w:val="28"/>
          <w:lang w:eastAsia="ru-RU"/>
        </w:rPr>
        <w:t>С 1 января 2014 года действует новый федеральный государственный образовательный стандарт дошкольного образования</w:t>
      </w:r>
    </w:p>
    <w:p w:rsidR="00364DEA" w:rsidRPr="00DF4F6F" w:rsidRDefault="00364DEA" w:rsidP="00364DEA">
      <w:pPr>
        <w:pStyle w:val="a8"/>
        <w:jc w:val="center"/>
        <w:rPr>
          <w:rFonts w:ascii="Times New Roman" w:hAnsi="Times New Roman" w:cs="Times New Roman"/>
          <w:b/>
          <w:kern w:val="36"/>
          <w:sz w:val="28"/>
          <w:szCs w:val="28"/>
          <w:lang w:eastAsia="ru-RU"/>
        </w:rPr>
      </w:pPr>
    </w:p>
    <w:p w:rsidR="00120B83" w:rsidRPr="00DF4F6F" w:rsidRDefault="00120B83" w:rsidP="00364DEA">
      <w:pPr>
        <w:pStyle w:val="a8"/>
        <w:jc w:val="center"/>
        <w:rPr>
          <w:rFonts w:ascii="Times New Roman" w:hAnsi="Times New Roman" w:cs="Times New Roman"/>
          <w:b/>
          <w:sz w:val="28"/>
          <w:szCs w:val="28"/>
          <w:lang w:eastAsia="ru-RU"/>
        </w:rPr>
      </w:pPr>
      <w:hyperlink r:id="rId4" w:history="1">
        <w:r w:rsidRPr="00DF4F6F">
          <w:rPr>
            <w:rFonts w:ascii="Times New Roman" w:hAnsi="Times New Roman" w:cs="Times New Roman"/>
            <w:b/>
            <w:sz w:val="28"/>
            <w:szCs w:val="28"/>
            <w:lang w:eastAsia="ru-RU"/>
          </w:rPr>
          <w:t xml:space="preserve">Приказ </w:t>
        </w:r>
        <w:proofErr w:type="spellStart"/>
        <w:r w:rsidRPr="00DF4F6F">
          <w:rPr>
            <w:rFonts w:ascii="Times New Roman" w:hAnsi="Times New Roman" w:cs="Times New Roman"/>
            <w:b/>
            <w:sz w:val="28"/>
            <w:szCs w:val="28"/>
            <w:lang w:eastAsia="ru-RU"/>
          </w:rPr>
          <w:t>Минобрнауки</w:t>
        </w:r>
        <w:proofErr w:type="spellEnd"/>
        <w:r w:rsidRPr="00DF4F6F">
          <w:rPr>
            <w:rFonts w:ascii="Times New Roman" w:hAnsi="Times New Roman" w:cs="Times New Roman"/>
            <w:b/>
            <w:sz w:val="28"/>
            <w:szCs w:val="28"/>
            <w:lang w:eastAsia="ru-RU"/>
          </w:rPr>
          <w:t xml:space="preserve"> России от 17.10.2013 N 1155 </w:t>
        </w:r>
        <w:r w:rsidRPr="00DF4F6F">
          <w:rPr>
            <w:rFonts w:ascii="Times New Roman" w:hAnsi="Times New Roman" w:cs="Times New Roman"/>
            <w:b/>
            <w:sz w:val="28"/>
            <w:szCs w:val="28"/>
            <w:lang w:eastAsia="ru-RU"/>
          </w:rPr>
          <w:t>"Об утверждении федерального государственного образовательного стандарта дошкольного образования"</w:t>
        </w:r>
      </w:hyperlink>
    </w:p>
    <w:p w:rsidR="00364DEA" w:rsidRPr="00364DEA" w:rsidRDefault="00364DEA" w:rsidP="00364DEA">
      <w:pPr>
        <w:pStyle w:val="a8"/>
        <w:jc w:val="center"/>
        <w:rPr>
          <w:rFonts w:ascii="Times New Roman" w:hAnsi="Times New Roman" w:cs="Times New Roman"/>
          <w:sz w:val="28"/>
          <w:szCs w:val="28"/>
          <w:lang w:eastAsia="ru-RU"/>
        </w:rPr>
      </w:pP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w:t>
      </w: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социально-коммуникативное развитие;</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познавательное развитие;</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речевое развитие;</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художественно-эстетическое развитие;</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физическое развитие.</w:t>
      </w: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Содержание программы также должно отражать следующие аспекты образовательной среды для ребенка дошкольного возраста:</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предметно-пространственная развивающая образовательная среда;</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xml:space="preserve">- характер взаимодействия </w:t>
      </w:r>
      <w:proofErr w:type="gramStart"/>
      <w:r w:rsidRPr="00120B83">
        <w:rPr>
          <w:rFonts w:ascii="Times New Roman" w:hAnsi="Times New Roman" w:cs="Times New Roman"/>
          <w:sz w:val="28"/>
          <w:szCs w:val="28"/>
          <w:lang w:eastAsia="ru-RU"/>
        </w:rPr>
        <w:t>со</w:t>
      </w:r>
      <w:proofErr w:type="gramEnd"/>
      <w:r w:rsidRPr="00120B83">
        <w:rPr>
          <w:rFonts w:ascii="Times New Roman" w:hAnsi="Times New Roman" w:cs="Times New Roman"/>
          <w:sz w:val="28"/>
          <w:szCs w:val="28"/>
          <w:lang w:eastAsia="ru-RU"/>
        </w:rPr>
        <w:t xml:space="preserve"> взрослыми;</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характер взаимодействия с другими детьми;</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система отношений ребенка к миру, к другим людям, к себе самому.</w:t>
      </w: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Образовательная программа дошкольного образования может предусматривать возможность ее реализации на родном языке из числа языков народов РФ. Реализация такой возможности не должна осуществляться в ущерб получению образования на русском языке.</w:t>
      </w:r>
    </w:p>
    <w:p w:rsidR="00120B83" w:rsidRPr="00120B83" w:rsidRDefault="00120B83" w:rsidP="00364DEA">
      <w:pPr>
        <w:pStyle w:val="a8"/>
        <w:ind w:firstLine="70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t xml:space="preserve">Утрачивают силу Приказы </w:t>
      </w:r>
      <w:proofErr w:type="spellStart"/>
      <w:r w:rsidRPr="00120B83">
        <w:rPr>
          <w:rFonts w:ascii="Times New Roman" w:hAnsi="Times New Roman" w:cs="Times New Roman"/>
          <w:sz w:val="28"/>
          <w:szCs w:val="28"/>
          <w:lang w:eastAsia="ru-RU"/>
        </w:rPr>
        <w:t>Минобрнауки</w:t>
      </w:r>
      <w:proofErr w:type="spellEnd"/>
      <w:r w:rsidRPr="00120B83">
        <w:rPr>
          <w:rFonts w:ascii="Times New Roman" w:hAnsi="Times New Roman" w:cs="Times New Roman"/>
          <w:sz w:val="28"/>
          <w:szCs w:val="28"/>
          <w:lang w:eastAsia="ru-RU"/>
        </w:rPr>
        <w:t xml:space="preserve"> России от 23.11.2009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120B83" w:rsidRPr="00120B83" w:rsidRDefault="00120B83" w:rsidP="00364DEA">
      <w:pPr>
        <w:pStyle w:val="a8"/>
        <w:jc w:val="both"/>
        <w:rPr>
          <w:rFonts w:ascii="Times New Roman" w:hAnsi="Times New Roman" w:cs="Times New Roman"/>
          <w:sz w:val="28"/>
          <w:szCs w:val="28"/>
          <w:lang w:eastAsia="ru-RU"/>
        </w:rPr>
      </w:pPr>
      <w:r w:rsidRPr="00120B83">
        <w:rPr>
          <w:rFonts w:ascii="Times New Roman" w:hAnsi="Times New Roman" w:cs="Times New Roman"/>
          <w:sz w:val="28"/>
          <w:szCs w:val="28"/>
          <w:lang w:eastAsia="ru-RU"/>
        </w:rPr>
        <w:br/>
      </w:r>
      <w:r w:rsidRPr="00120B83">
        <w:rPr>
          <w:rFonts w:ascii="Times New Roman" w:hAnsi="Times New Roman" w:cs="Times New Roman"/>
          <w:sz w:val="28"/>
          <w:szCs w:val="28"/>
          <w:lang w:eastAsia="ru-RU"/>
        </w:rPr>
        <w:br/>
      </w:r>
      <w:r w:rsidR="00364DEA">
        <w:rPr>
          <w:rFonts w:ascii="Times New Roman" w:hAnsi="Times New Roman" w:cs="Times New Roman"/>
          <w:sz w:val="28"/>
          <w:szCs w:val="28"/>
          <w:lang w:eastAsia="ru-RU"/>
        </w:rPr>
        <w:t xml:space="preserve"> </w:t>
      </w:r>
    </w:p>
    <w:p w:rsidR="00120B83" w:rsidRPr="00364DEA" w:rsidRDefault="00120B83" w:rsidP="00364DEA">
      <w:pPr>
        <w:pStyle w:val="a8"/>
        <w:jc w:val="center"/>
        <w:rPr>
          <w:rFonts w:ascii="Times New Roman" w:hAnsi="Times New Roman" w:cs="Times New Roman"/>
          <w:b/>
          <w:sz w:val="28"/>
          <w:szCs w:val="28"/>
        </w:rPr>
      </w:pPr>
      <w:r w:rsidRPr="00364DEA">
        <w:rPr>
          <w:rFonts w:ascii="Times New Roman" w:hAnsi="Times New Roman" w:cs="Times New Roman"/>
          <w:b/>
          <w:sz w:val="28"/>
          <w:szCs w:val="28"/>
        </w:rPr>
        <w:lastRenderedPageBreak/>
        <w:t>Приказ Министерства образования и науки Российской Федерации (</w:t>
      </w:r>
      <w:proofErr w:type="spellStart"/>
      <w:r w:rsidRPr="00364DEA">
        <w:rPr>
          <w:rFonts w:ascii="Times New Roman" w:hAnsi="Times New Roman" w:cs="Times New Roman"/>
          <w:b/>
          <w:sz w:val="28"/>
          <w:szCs w:val="28"/>
        </w:rPr>
        <w:t>Минобрнауки</w:t>
      </w:r>
      <w:proofErr w:type="spellEnd"/>
      <w:r w:rsidRPr="00364DEA">
        <w:rPr>
          <w:rFonts w:ascii="Times New Roman" w:hAnsi="Times New Roman" w:cs="Times New Roman"/>
          <w:b/>
          <w:sz w:val="28"/>
          <w:szCs w:val="28"/>
        </w:rPr>
        <w:t xml:space="preserve"> России) от 17 октября 2013 г. N 1155 г. Москва</w:t>
      </w:r>
    </w:p>
    <w:p w:rsidR="00120B83" w:rsidRPr="00364DEA" w:rsidRDefault="00120B83" w:rsidP="00364DEA">
      <w:pPr>
        <w:pStyle w:val="a8"/>
        <w:jc w:val="center"/>
        <w:rPr>
          <w:rFonts w:ascii="Times New Roman" w:hAnsi="Times New Roman" w:cs="Times New Roman"/>
          <w:b/>
          <w:sz w:val="28"/>
          <w:szCs w:val="28"/>
        </w:rPr>
      </w:pPr>
      <w:r w:rsidRPr="00364DEA">
        <w:rPr>
          <w:rFonts w:ascii="Times New Roman" w:hAnsi="Times New Roman" w:cs="Times New Roman"/>
          <w:b/>
          <w:sz w:val="28"/>
          <w:szCs w:val="28"/>
        </w:rPr>
        <w:t>"Об утверждении федерального государственного образовательного стандарта дошкольного образования"</w:t>
      </w:r>
    </w:p>
    <w:p w:rsidR="00120B83" w:rsidRPr="00120B83" w:rsidRDefault="00364DEA" w:rsidP="00364DE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364DEA" w:rsidRDefault="00120B83" w:rsidP="00364DEA">
      <w:pPr>
        <w:pStyle w:val="a8"/>
        <w:jc w:val="both"/>
        <w:rPr>
          <w:rFonts w:ascii="Times New Roman" w:hAnsi="Times New Roman" w:cs="Times New Roman"/>
          <w:sz w:val="28"/>
          <w:szCs w:val="28"/>
        </w:rPr>
      </w:pPr>
      <w:r w:rsidRPr="00120B83">
        <w:rPr>
          <w:rStyle w:val="tik-text"/>
          <w:rFonts w:ascii="Times New Roman" w:hAnsi="Times New Roman" w:cs="Times New Roman"/>
          <w:sz w:val="28"/>
          <w:szCs w:val="28"/>
        </w:rPr>
        <w:t>Опубликовано:</w:t>
      </w:r>
      <w:r w:rsidRPr="00120B83">
        <w:rPr>
          <w:rFonts w:ascii="Times New Roman" w:hAnsi="Times New Roman" w:cs="Times New Roman"/>
          <w:sz w:val="28"/>
          <w:szCs w:val="28"/>
        </w:rPr>
        <w:t xml:space="preserve"> 25 ноября 2013 г. </w:t>
      </w:r>
      <w:r w:rsidR="00364DEA">
        <w:rPr>
          <w:rFonts w:ascii="Times New Roman" w:hAnsi="Times New Roman" w:cs="Times New Roman"/>
          <w:sz w:val="28"/>
          <w:szCs w:val="28"/>
        </w:rPr>
        <w:t xml:space="preserve"> </w:t>
      </w:r>
    </w:p>
    <w:p w:rsid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 xml:space="preserve"> </w:t>
      </w:r>
      <w:r w:rsidRPr="00120B83">
        <w:rPr>
          <w:rFonts w:ascii="Times New Roman" w:hAnsi="Times New Roman" w:cs="Times New Roman"/>
          <w:sz w:val="28"/>
          <w:szCs w:val="28"/>
        </w:rPr>
        <w:br/>
      </w:r>
      <w:r w:rsidRPr="00120B83">
        <w:rPr>
          <w:rStyle w:val="tik-text"/>
          <w:rFonts w:ascii="Times New Roman" w:hAnsi="Times New Roman" w:cs="Times New Roman"/>
          <w:sz w:val="28"/>
          <w:szCs w:val="28"/>
        </w:rPr>
        <w:t>Вступает в силу:</w:t>
      </w:r>
      <w:r w:rsidRPr="00120B83">
        <w:rPr>
          <w:rFonts w:ascii="Times New Roman" w:hAnsi="Times New Roman" w:cs="Times New Roman"/>
          <w:sz w:val="28"/>
          <w:szCs w:val="28"/>
        </w:rPr>
        <w:t xml:space="preserve">1 января 2014 г. </w:t>
      </w:r>
    </w:p>
    <w:p w:rsidR="00364DEA" w:rsidRPr="00120B83" w:rsidRDefault="00364DEA" w:rsidP="00364DEA">
      <w:pPr>
        <w:pStyle w:val="a8"/>
        <w:jc w:val="both"/>
        <w:rPr>
          <w:rFonts w:ascii="Times New Roman" w:hAnsi="Times New Roman" w:cs="Times New Roman"/>
          <w:sz w:val="28"/>
          <w:szCs w:val="28"/>
        </w:rPr>
      </w:pP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Зарегистрирован в Минюсте РФ 14 ноября 2013 г.</w:t>
      </w:r>
    </w:p>
    <w:p w:rsid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Регистрационный N 30384</w:t>
      </w:r>
    </w:p>
    <w:p w:rsidR="00364DEA" w:rsidRPr="00120B83" w:rsidRDefault="00364DEA" w:rsidP="00364DEA">
      <w:pPr>
        <w:pStyle w:val="a8"/>
        <w:jc w:val="both"/>
        <w:rPr>
          <w:rFonts w:ascii="Times New Roman" w:hAnsi="Times New Roman" w:cs="Times New Roman"/>
          <w:sz w:val="28"/>
          <w:szCs w:val="28"/>
        </w:rPr>
      </w:pP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120B83">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3. Настоящий приказ вступает в силу с 1 января 2014 года.</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Министр</w:t>
      </w:r>
    </w:p>
    <w:p w:rsid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Д. Ливанов</w:t>
      </w:r>
    </w:p>
    <w:p w:rsidR="00364DEA" w:rsidRDefault="00364DEA" w:rsidP="00364DEA">
      <w:pPr>
        <w:pStyle w:val="a8"/>
        <w:jc w:val="both"/>
        <w:rPr>
          <w:rFonts w:ascii="Times New Roman" w:hAnsi="Times New Roman" w:cs="Times New Roman"/>
          <w:sz w:val="28"/>
          <w:szCs w:val="28"/>
        </w:rPr>
      </w:pPr>
    </w:p>
    <w:p w:rsidR="00364DEA" w:rsidRDefault="00364DEA" w:rsidP="00364DEA">
      <w:pPr>
        <w:pStyle w:val="a8"/>
        <w:jc w:val="both"/>
        <w:rPr>
          <w:rFonts w:ascii="Times New Roman" w:hAnsi="Times New Roman" w:cs="Times New Roman"/>
          <w:sz w:val="28"/>
          <w:szCs w:val="28"/>
        </w:rPr>
      </w:pPr>
    </w:p>
    <w:p w:rsidR="00364DEA" w:rsidRDefault="00364DEA" w:rsidP="00364DEA">
      <w:pPr>
        <w:pStyle w:val="a8"/>
        <w:jc w:val="both"/>
        <w:rPr>
          <w:rFonts w:ascii="Times New Roman" w:hAnsi="Times New Roman" w:cs="Times New Roman"/>
          <w:sz w:val="28"/>
          <w:szCs w:val="28"/>
        </w:rPr>
      </w:pPr>
    </w:p>
    <w:p w:rsidR="00364DEA" w:rsidRPr="00120B83" w:rsidRDefault="00364DEA" w:rsidP="00364DEA">
      <w:pPr>
        <w:pStyle w:val="a8"/>
        <w:jc w:val="both"/>
        <w:rPr>
          <w:rFonts w:ascii="Times New Roman" w:hAnsi="Times New Roman" w:cs="Times New Roman"/>
          <w:sz w:val="28"/>
          <w:szCs w:val="28"/>
        </w:rPr>
      </w:pP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u w:val="single"/>
        </w:rPr>
        <w:lastRenderedPageBreak/>
        <w:t>Приложение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Федеральный государственный образовательный стандарт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I. Общие положения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1.2. Стандарт разработан на основе Конституции Российской Федерации</w:t>
      </w:r>
      <w:proofErr w:type="gramStart"/>
      <w:r w:rsidRPr="00120B83">
        <w:rPr>
          <w:rFonts w:ascii="Times New Roman" w:hAnsi="Times New Roman" w:cs="Times New Roman"/>
          <w:sz w:val="28"/>
          <w:szCs w:val="28"/>
          <w:vertAlign w:val="superscript"/>
        </w:rPr>
        <w:t>1</w:t>
      </w:r>
      <w:proofErr w:type="gramEnd"/>
      <w:r w:rsidRPr="00120B83">
        <w:rPr>
          <w:rFonts w:ascii="Times New Roman" w:hAnsi="Times New Roman" w:cs="Times New Roman"/>
          <w:sz w:val="28"/>
          <w:szCs w:val="28"/>
        </w:rPr>
        <w:t xml:space="preserve"> и законодательства Российской Федерации и с учетом Конвенции ООН о правах ребенка</w:t>
      </w:r>
      <w:r w:rsidRPr="00120B83">
        <w:rPr>
          <w:rFonts w:ascii="Times New Roman" w:hAnsi="Times New Roman" w:cs="Times New Roman"/>
          <w:sz w:val="28"/>
          <w:szCs w:val="28"/>
          <w:vertAlign w:val="superscript"/>
        </w:rPr>
        <w:t>2</w:t>
      </w:r>
      <w:r w:rsidRPr="00120B83">
        <w:rPr>
          <w:rFonts w:ascii="Times New Roman" w:hAnsi="Times New Roman" w:cs="Times New Roman"/>
          <w:sz w:val="28"/>
          <w:szCs w:val="28"/>
        </w:rPr>
        <w:t>, в основе которых заложены следующие основные принципы: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120B83">
        <w:rPr>
          <w:rFonts w:ascii="Times New Roman" w:hAnsi="Times New Roman" w:cs="Times New Roman"/>
          <w:sz w:val="28"/>
          <w:szCs w:val="28"/>
        </w:rPr>
        <w:t>самоценности</w:t>
      </w:r>
      <w:proofErr w:type="spellEnd"/>
      <w:r w:rsidRPr="00120B83">
        <w:rPr>
          <w:rFonts w:ascii="Times New Roman" w:hAnsi="Times New Roman" w:cs="Times New Roman"/>
          <w:sz w:val="28"/>
          <w:szCs w:val="28"/>
        </w:rPr>
        <w:t xml:space="preserve"> детства как важного этапа в общем развитии человека, </w:t>
      </w:r>
      <w:proofErr w:type="spellStart"/>
      <w:r w:rsidRPr="00120B83">
        <w:rPr>
          <w:rFonts w:ascii="Times New Roman" w:hAnsi="Times New Roman" w:cs="Times New Roman"/>
          <w:sz w:val="28"/>
          <w:szCs w:val="28"/>
        </w:rPr>
        <w:t>самоценность</w:t>
      </w:r>
      <w:proofErr w:type="spellEnd"/>
      <w:r w:rsidRPr="00120B83">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уважение личности ребенка;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1.3. В Стандарте учитываются: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возможности освоения ребенком Программы на разных этапах ее реализации.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1.4. Основные принципы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поддержка инициативы детей в различных видах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сотрудничество Организации с семьей;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6) приобщение детей к </w:t>
      </w:r>
      <w:proofErr w:type="spellStart"/>
      <w:r w:rsidRPr="00120B83">
        <w:rPr>
          <w:rFonts w:ascii="Times New Roman" w:hAnsi="Times New Roman" w:cs="Times New Roman"/>
          <w:sz w:val="28"/>
          <w:szCs w:val="28"/>
        </w:rPr>
        <w:t>социокультурным</w:t>
      </w:r>
      <w:proofErr w:type="spellEnd"/>
      <w:r w:rsidRPr="00120B83">
        <w:rPr>
          <w:rFonts w:ascii="Times New Roman" w:hAnsi="Times New Roman" w:cs="Times New Roman"/>
          <w:sz w:val="28"/>
          <w:szCs w:val="28"/>
        </w:rPr>
        <w:t xml:space="preserve"> нормам, традициям семьи, общества и государства;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9) учет этнокультурной ситуации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1.5. Стандарт направлен на достижение следующих целей: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повышение социального статуса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1.6. Стандарт направлен на решение следующих задач:</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120B83">
        <w:rPr>
          <w:rFonts w:ascii="Times New Roman" w:hAnsi="Times New Roman" w:cs="Times New Roman"/>
          <w:sz w:val="28"/>
          <w:szCs w:val="28"/>
        </w:rPr>
        <w:t>социокультурных</w:t>
      </w:r>
      <w:proofErr w:type="spellEnd"/>
      <w:r w:rsidRPr="00120B83">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8) формирования </w:t>
      </w:r>
      <w:proofErr w:type="spellStart"/>
      <w:r w:rsidRPr="00120B83">
        <w:rPr>
          <w:rFonts w:ascii="Times New Roman" w:hAnsi="Times New Roman" w:cs="Times New Roman"/>
          <w:sz w:val="28"/>
          <w:szCs w:val="28"/>
        </w:rPr>
        <w:t>социокультурной</w:t>
      </w:r>
      <w:proofErr w:type="spellEnd"/>
      <w:r w:rsidRPr="00120B83">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1.7. Стандарт является основой </w:t>
      </w:r>
      <w:proofErr w:type="gramStart"/>
      <w:r w:rsidRPr="00120B83">
        <w:rPr>
          <w:rFonts w:ascii="Times New Roman" w:hAnsi="Times New Roman" w:cs="Times New Roman"/>
          <w:sz w:val="28"/>
          <w:szCs w:val="28"/>
        </w:rPr>
        <w:t>для</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разработки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1.8. Стандарт включает в себя требования </w:t>
      </w:r>
      <w:proofErr w:type="gramStart"/>
      <w:r w:rsidRPr="00120B83">
        <w:rPr>
          <w:rFonts w:ascii="Times New Roman" w:hAnsi="Times New Roman" w:cs="Times New Roman"/>
          <w:sz w:val="28"/>
          <w:szCs w:val="28"/>
        </w:rPr>
        <w:t>к</w:t>
      </w:r>
      <w:proofErr w:type="gramEnd"/>
      <w:r w:rsidRPr="00120B83">
        <w:rPr>
          <w:rFonts w:ascii="Times New Roman" w:hAnsi="Times New Roman" w:cs="Times New Roman"/>
          <w:sz w:val="28"/>
          <w:szCs w:val="28"/>
        </w:rPr>
        <w:t>:</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структуре Программы и ее объему;</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условиям реализации Программы;</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результатам освоения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II. Требования к структуре образовательной программы дошкольного образования и ее объему</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2.4. Программа направлена </w:t>
      </w:r>
      <w:proofErr w:type="gramStart"/>
      <w:r w:rsidRPr="00120B83">
        <w:rPr>
          <w:rFonts w:ascii="Times New Roman" w:hAnsi="Times New Roman" w:cs="Times New Roman"/>
          <w:sz w:val="28"/>
          <w:szCs w:val="28"/>
        </w:rPr>
        <w:t>на</w:t>
      </w:r>
      <w:proofErr w:type="gramEnd"/>
      <w:r w:rsidRPr="00120B83">
        <w:rPr>
          <w:rFonts w:ascii="Times New Roman" w:hAnsi="Times New Roman" w:cs="Times New Roman"/>
          <w:sz w:val="28"/>
          <w:szCs w:val="28"/>
        </w:rPr>
        <w:t>:</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 и сверстниками и соответствующим возрасту видам деятельности;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120B83">
        <w:rPr>
          <w:rFonts w:ascii="Times New Roman" w:hAnsi="Times New Roman" w:cs="Times New Roman"/>
          <w:sz w:val="28"/>
          <w:szCs w:val="28"/>
        </w:rPr>
        <w:t>Примерных</w:t>
      </w:r>
      <w:proofErr w:type="gramEnd"/>
      <w:r w:rsidRPr="00120B83">
        <w:rPr>
          <w:rFonts w:ascii="Times New Roman" w:hAnsi="Times New Roman" w:cs="Times New Roman"/>
          <w:sz w:val="28"/>
          <w:szCs w:val="28"/>
        </w:rPr>
        <w:t xml:space="preserve"> программ</w:t>
      </w:r>
      <w:r w:rsidRPr="00120B83">
        <w:rPr>
          <w:rFonts w:ascii="Times New Roman" w:hAnsi="Times New Roman" w:cs="Times New Roman"/>
          <w:sz w:val="28"/>
          <w:szCs w:val="28"/>
          <w:vertAlign w:val="superscript"/>
        </w:rPr>
        <w:t>3</w:t>
      </w:r>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Программа может реализовываться в течение всего времени пребывания</w:t>
      </w:r>
      <w:proofErr w:type="gramStart"/>
      <w:r w:rsidRPr="00120B83">
        <w:rPr>
          <w:rFonts w:ascii="Times New Roman" w:hAnsi="Times New Roman" w:cs="Times New Roman"/>
          <w:sz w:val="28"/>
          <w:szCs w:val="28"/>
          <w:vertAlign w:val="superscript"/>
        </w:rPr>
        <w:t>4</w:t>
      </w:r>
      <w:proofErr w:type="gramEnd"/>
      <w:r w:rsidRPr="00120B83">
        <w:rPr>
          <w:rFonts w:ascii="Times New Roman" w:hAnsi="Times New Roman" w:cs="Times New Roman"/>
          <w:sz w:val="28"/>
          <w:szCs w:val="28"/>
        </w:rPr>
        <w:t xml:space="preserve"> детей в Организации.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социально-коммуникативное развитие;</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познавательное развитие; речевое развитие;</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художественно-эстетическое развитие;</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lastRenderedPageBreak/>
        <w:t>физическое развитие.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120B83">
        <w:rPr>
          <w:rFonts w:ascii="Times New Roman" w:hAnsi="Times New Roman" w:cs="Times New Roman"/>
          <w:sz w:val="28"/>
          <w:szCs w:val="28"/>
        </w:rPr>
        <w:t>саморегуляции</w:t>
      </w:r>
      <w:proofErr w:type="spellEnd"/>
      <w:r w:rsidRPr="00120B83">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20B83">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20B83">
        <w:rPr>
          <w:rFonts w:ascii="Times New Roman" w:hAnsi="Times New Roman" w:cs="Times New Roman"/>
          <w:sz w:val="28"/>
          <w:szCs w:val="28"/>
        </w:rPr>
        <w:t>социокультурных</w:t>
      </w:r>
      <w:proofErr w:type="spellEnd"/>
      <w:r w:rsidRPr="00120B83">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120B83">
        <w:rPr>
          <w:rFonts w:ascii="Times New Roman" w:hAnsi="Times New Roman" w:cs="Times New Roman"/>
          <w:sz w:val="28"/>
          <w:szCs w:val="28"/>
        </w:rPr>
        <w:t xml:space="preserve"> </w:t>
      </w:r>
      <w:proofErr w:type="gramStart"/>
      <w:r w:rsidRPr="00120B83">
        <w:rPr>
          <w:rFonts w:ascii="Times New Roman" w:hAnsi="Times New Roman" w:cs="Times New Roman"/>
          <w:sz w:val="28"/>
          <w:szCs w:val="28"/>
        </w:rPr>
        <w:t>общем</w:t>
      </w:r>
      <w:proofErr w:type="gramEnd"/>
      <w:r w:rsidRPr="00120B83">
        <w:rPr>
          <w:rFonts w:ascii="Times New Roman" w:hAnsi="Times New Roman" w:cs="Times New Roman"/>
          <w:sz w:val="28"/>
          <w:szCs w:val="28"/>
        </w:rPr>
        <w:t xml:space="preserve"> доме людей, об особенностях ее природы, многообразии стран и народов мира.</w:t>
      </w:r>
    </w:p>
    <w:p w:rsidR="00120B83" w:rsidRPr="00120B83" w:rsidRDefault="00120B83" w:rsidP="00364DEA">
      <w:pPr>
        <w:pStyle w:val="a8"/>
        <w:jc w:val="both"/>
        <w:rPr>
          <w:rFonts w:ascii="Times New Roman" w:hAnsi="Times New Roman" w:cs="Times New Roman"/>
          <w:sz w:val="28"/>
          <w:szCs w:val="28"/>
        </w:rPr>
      </w:pPr>
      <w:proofErr w:type="gramStart"/>
      <w:r w:rsidRPr="00120B8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20B83">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w:t>
      </w:r>
      <w:r w:rsidRPr="00120B83">
        <w:rPr>
          <w:rFonts w:ascii="Times New Roman" w:hAnsi="Times New Roman" w:cs="Times New Roman"/>
          <w:sz w:val="28"/>
          <w:szCs w:val="28"/>
        </w:rPr>
        <w:lastRenderedPageBreak/>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20B83">
        <w:rPr>
          <w:rFonts w:ascii="Times New Roman" w:hAnsi="Times New Roman" w:cs="Times New Roman"/>
          <w:sz w:val="28"/>
          <w:szCs w:val="28"/>
        </w:rPr>
        <w:t>саморегуляции</w:t>
      </w:r>
      <w:proofErr w:type="spellEnd"/>
      <w:r w:rsidRPr="00120B83">
        <w:rPr>
          <w:rFonts w:ascii="Times New Roman" w:hAnsi="Times New Roman" w:cs="Times New Roman"/>
          <w:sz w:val="28"/>
          <w:szCs w:val="28"/>
        </w:rPr>
        <w:t xml:space="preserve"> в двигательной сфере;</w:t>
      </w:r>
      <w:proofErr w:type="gramEnd"/>
      <w:r w:rsidRPr="00120B83">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20B83" w:rsidRPr="00120B83" w:rsidRDefault="00120B83" w:rsidP="00364DEA">
      <w:pPr>
        <w:pStyle w:val="a8"/>
        <w:jc w:val="both"/>
        <w:rPr>
          <w:rFonts w:ascii="Times New Roman" w:hAnsi="Times New Roman" w:cs="Times New Roman"/>
          <w:sz w:val="28"/>
          <w:szCs w:val="28"/>
        </w:rPr>
      </w:pPr>
      <w:proofErr w:type="gramStart"/>
      <w:r w:rsidRPr="00120B83">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20B83">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1) предметно-пространственная развивающая образовательная среда;</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 xml:space="preserve">2) характер взаимодействия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3) характер взаимодействия с другими детьми;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4) система отношений ребенка к миру, к другим людям, к себе самому.</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Пояснительная записка должна раскрывать:</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цели и задачи реализации Программы;</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принципы и подходы к формированию Программы;</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Содержательный раздел Программы должен включать:</w:t>
      </w:r>
    </w:p>
    <w:p w:rsidR="00120B83" w:rsidRPr="00120B83" w:rsidRDefault="00120B83" w:rsidP="00364DEA">
      <w:pPr>
        <w:pStyle w:val="a8"/>
        <w:ind w:firstLine="708"/>
        <w:jc w:val="both"/>
        <w:rPr>
          <w:rFonts w:ascii="Times New Roman" w:hAnsi="Times New Roman" w:cs="Times New Roman"/>
          <w:sz w:val="28"/>
          <w:szCs w:val="28"/>
        </w:rPr>
      </w:pPr>
      <w:proofErr w:type="gramStart"/>
      <w:r w:rsidRPr="00120B83">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содержательном разделе Программы должны быть представлены: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а) особенности образовательной деятельности разных видов и культурных практик;</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б) способы и направления поддержки детской инициативы;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особенности взаимодействия педагогического коллектива с семьями воспитанников;</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20B83">
        <w:rPr>
          <w:rFonts w:ascii="Times New Roman" w:hAnsi="Times New Roman" w:cs="Times New Roman"/>
          <w:sz w:val="28"/>
          <w:szCs w:val="28"/>
        </w:rPr>
        <w:t>на</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специфику национальных, </w:t>
      </w:r>
      <w:proofErr w:type="spellStart"/>
      <w:r w:rsidRPr="00120B83">
        <w:rPr>
          <w:rFonts w:ascii="Times New Roman" w:hAnsi="Times New Roman" w:cs="Times New Roman"/>
          <w:sz w:val="28"/>
          <w:szCs w:val="28"/>
        </w:rPr>
        <w:t>социокультурных</w:t>
      </w:r>
      <w:proofErr w:type="spellEnd"/>
      <w:r w:rsidRPr="00120B83">
        <w:rPr>
          <w:rFonts w:ascii="Times New Roman" w:hAnsi="Times New Roman" w:cs="Times New Roman"/>
          <w:sz w:val="28"/>
          <w:szCs w:val="28"/>
        </w:rPr>
        <w:t xml:space="preserve"> и иных условий, в которых осуществляется образовательная деятельность;</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сложившиеся традиции Организации или Группы.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120B83">
        <w:rPr>
          <w:rFonts w:ascii="Times New Roman" w:hAnsi="Times New Roman" w:cs="Times New Roman"/>
          <w:sz w:val="28"/>
          <w:szCs w:val="28"/>
        </w:rPr>
        <w:t>на</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1) обеспечение </w:t>
      </w:r>
      <w:proofErr w:type="gramStart"/>
      <w:r w:rsidRPr="00120B83">
        <w:rPr>
          <w:rFonts w:ascii="Times New Roman" w:hAnsi="Times New Roman" w:cs="Times New Roman"/>
          <w:sz w:val="28"/>
          <w:szCs w:val="28"/>
        </w:rPr>
        <w:t>коррекции нарушений развития различных категорий детей</w:t>
      </w:r>
      <w:proofErr w:type="gramEnd"/>
      <w:r w:rsidRPr="00120B83">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20B83">
        <w:rPr>
          <w:rFonts w:ascii="Times New Roman" w:hAnsi="Times New Roman" w:cs="Times New Roman"/>
          <w:sz w:val="28"/>
          <w:szCs w:val="28"/>
        </w:rPr>
        <w:t>представлена</w:t>
      </w:r>
      <w:proofErr w:type="gramEnd"/>
      <w:r w:rsidRPr="00120B83">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краткой презентации Программы должны быть указаны: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используемые Примерные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характеристика взаимодействия педагогического коллектива с семьями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III. Требования к условиям реализации основной образовательной программы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w:t>
      </w:r>
      <w:r w:rsidRPr="00120B83">
        <w:rPr>
          <w:rFonts w:ascii="Times New Roman" w:hAnsi="Times New Roman" w:cs="Times New Roman"/>
          <w:sz w:val="28"/>
          <w:szCs w:val="28"/>
        </w:rPr>
        <w:lastRenderedPageBreak/>
        <w:t>техническим и финансовым условиям реализации Программы, а также к развивающей предметно-пространственной среде.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гарантирует охрану и укрепление физического и психического здоровья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обеспечивает эмоциональное благополучие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способствует профессиональному развитию педагогических работников;</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создает условия для развивающего вариативного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обеспечивает открытость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20B83">
        <w:rPr>
          <w:rFonts w:ascii="Times New Roman" w:hAnsi="Times New Roman" w:cs="Times New Roman"/>
          <w:sz w:val="28"/>
          <w:szCs w:val="28"/>
        </w:rPr>
        <w:t>недопустимость</w:t>
      </w:r>
      <w:proofErr w:type="gramEnd"/>
      <w:r w:rsidRPr="00120B83">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7) защита детей от всех форм физического и психического насилия</w:t>
      </w:r>
      <w:r w:rsidRPr="00120B83">
        <w:rPr>
          <w:rFonts w:ascii="Times New Roman" w:hAnsi="Times New Roman" w:cs="Times New Roman"/>
          <w:sz w:val="28"/>
          <w:szCs w:val="28"/>
          <w:vertAlign w:val="superscript"/>
        </w:rPr>
        <w:t>5</w:t>
      </w:r>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3.2.2. </w:t>
      </w:r>
      <w:proofErr w:type="gramStart"/>
      <w:r w:rsidRPr="00120B83">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20B83">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оптимизации работы с группой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20B83">
        <w:rPr>
          <w:rFonts w:ascii="Times New Roman" w:hAnsi="Times New Roman" w:cs="Times New Roman"/>
          <w:sz w:val="28"/>
          <w:szCs w:val="28"/>
        </w:rPr>
        <w:t>которую</w:t>
      </w:r>
      <w:proofErr w:type="gramEnd"/>
      <w:r w:rsidRPr="00120B83">
        <w:rPr>
          <w:rFonts w:ascii="Times New Roman" w:hAnsi="Times New Roman" w:cs="Times New Roman"/>
          <w:sz w:val="28"/>
          <w:szCs w:val="28"/>
        </w:rPr>
        <w:t xml:space="preserve"> проводят квалифицированные специалисты (педагоги-психологи, психологи).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1) обеспечение эмоционального благополучия </w:t>
      </w:r>
      <w:proofErr w:type="gramStart"/>
      <w:r w:rsidRPr="00120B83">
        <w:rPr>
          <w:rFonts w:ascii="Times New Roman" w:hAnsi="Times New Roman" w:cs="Times New Roman"/>
          <w:sz w:val="28"/>
          <w:szCs w:val="28"/>
        </w:rPr>
        <w:t>через</w:t>
      </w:r>
      <w:proofErr w:type="gramEnd"/>
      <w:r w:rsidRPr="00120B83">
        <w:rPr>
          <w:rFonts w:ascii="Times New Roman" w:hAnsi="Times New Roman" w:cs="Times New Roman"/>
          <w:sz w:val="28"/>
          <w:szCs w:val="28"/>
        </w:rPr>
        <w:t>:</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непосредственное общение с каждым ребенком;</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уважительное отношение к каждому ребенку, к его чувствам и потребностям;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2) поддержку индивидуальности и инициативы детей </w:t>
      </w:r>
      <w:proofErr w:type="gramStart"/>
      <w:r w:rsidRPr="00120B83">
        <w:rPr>
          <w:rFonts w:ascii="Times New Roman" w:hAnsi="Times New Roman" w:cs="Times New Roman"/>
          <w:sz w:val="28"/>
          <w:szCs w:val="28"/>
        </w:rPr>
        <w:t>через</w:t>
      </w:r>
      <w:proofErr w:type="gramEnd"/>
      <w:r w:rsidRPr="00120B83">
        <w:rPr>
          <w:rFonts w:ascii="Times New Roman" w:hAnsi="Times New Roman" w:cs="Times New Roman"/>
          <w:sz w:val="28"/>
          <w:szCs w:val="28"/>
        </w:rPr>
        <w:t>:</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lastRenderedPageBreak/>
        <w:t>создание условий для принятия детьми решений, выражения своих чувств и мыслей;</w:t>
      </w:r>
    </w:p>
    <w:p w:rsidR="00120B83" w:rsidRPr="00120B83" w:rsidRDefault="00120B83" w:rsidP="00364DEA">
      <w:pPr>
        <w:pStyle w:val="a8"/>
        <w:ind w:firstLine="708"/>
        <w:jc w:val="both"/>
        <w:rPr>
          <w:rFonts w:ascii="Times New Roman" w:hAnsi="Times New Roman" w:cs="Times New Roman"/>
          <w:sz w:val="28"/>
          <w:szCs w:val="28"/>
        </w:rPr>
      </w:pPr>
      <w:proofErr w:type="spellStart"/>
      <w:r w:rsidRPr="00120B83">
        <w:rPr>
          <w:rFonts w:ascii="Times New Roman" w:hAnsi="Times New Roman" w:cs="Times New Roman"/>
          <w:sz w:val="28"/>
          <w:szCs w:val="28"/>
        </w:rPr>
        <w:t>недирективную</w:t>
      </w:r>
      <w:proofErr w:type="spellEnd"/>
      <w:r w:rsidRPr="00120B83">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установление правил взаимодействия в разных ситуациях:</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развитие умения детей работать в группе сверстников;</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создание условий для овладения культурными средствами деятельности;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оценку индивидуального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120B83">
        <w:rPr>
          <w:rFonts w:ascii="Times New Roman" w:hAnsi="Times New Roman" w:cs="Times New Roman"/>
          <w:sz w:val="28"/>
          <w:szCs w:val="28"/>
        </w:rPr>
        <w:t>для</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w:t>
      </w:r>
      <w:r w:rsidRPr="00120B83">
        <w:rPr>
          <w:rFonts w:ascii="Times New Roman" w:hAnsi="Times New Roman" w:cs="Times New Roman"/>
          <w:sz w:val="28"/>
          <w:szCs w:val="28"/>
        </w:rPr>
        <w:lastRenderedPageBreak/>
        <w:t>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3.2.8. Организация должна создавать возможности: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3.2.9. </w:t>
      </w:r>
      <w:proofErr w:type="gramStart"/>
      <w:r w:rsidRPr="00120B83">
        <w:rPr>
          <w:rFonts w:ascii="Times New Roman" w:hAnsi="Times New Roman" w:cs="Times New Roman"/>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20B83">
        <w:rPr>
          <w:rFonts w:ascii="Times New Roman" w:hAnsi="Times New Roman" w:cs="Times New Roman"/>
          <w:sz w:val="28"/>
          <w:szCs w:val="28"/>
        </w:rPr>
        <w:t>СанПиН</w:t>
      </w:r>
      <w:proofErr w:type="spellEnd"/>
      <w:r w:rsidRPr="00120B8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3.3.Требования к развивающей предметно-пространственной среде.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3.3.1. </w:t>
      </w:r>
      <w:proofErr w:type="gramStart"/>
      <w:r w:rsidRPr="00120B83">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3.3.3. Развивающая предметно-пространственная среда должна обеспечивать:</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реализацию различных образовательных программ;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 случае организации инклюзивного образования - необходимые для него условия;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возможность самовыражения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2) </w:t>
      </w:r>
      <w:proofErr w:type="spellStart"/>
      <w:r w:rsidRPr="00120B83">
        <w:rPr>
          <w:rFonts w:ascii="Times New Roman" w:hAnsi="Times New Roman" w:cs="Times New Roman"/>
          <w:sz w:val="28"/>
          <w:szCs w:val="28"/>
        </w:rPr>
        <w:t>Трансформируемость</w:t>
      </w:r>
      <w:proofErr w:type="spellEnd"/>
      <w:r w:rsidRPr="00120B83">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 </w:t>
      </w:r>
      <w:proofErr w:type="spellStart"/>
      <w:r w:rsidRPr="00120B83">
        <w:rPr>
          <w:rFonts w:ascii="Times New Roman" w:hAnsi="Times New Roman" w:cs="Times New Roman"/>
          <w:sz w:val="28"/>
          <w:szCs w:val="28"/>
        </w:rPr>
        <w:t>Полифункциональность</w:t>
      </w:r>
      <w:proofErr w:type="spellEnd"/>
      <w:r w:rsidRPr="00120B83">
        <w:rPr>
          <w:rFonts w:ascii="Times New Roman" w:hAnsi="Times New Roman" w:cs="Times New Roman"/>
          <w:sz w:val="28"/>
          <w:szCs w:val="28"/>
        </w:rPr>
        <w:t xml:space="preserve"> материалов предполагает:</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Вариативность среды предполагает:</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5) Доступность среды предполагает:</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исправность и сохранность материалов и оборудования.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3.4. Требования к кадровым условиям реализации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20B83" w:rsidRPr="00120B83" w:rsidRDefault="00120B83" w:rsidP="00364DEA">
      <w:pPr>
        <w:pStyle w:val="a8"/>
        <w:ind w:firstLine="708"/>
        <w:jc w:val="both"/>
        <w:rPr>
          <w:rFonts w:ascii="Times New Roman" w:hAnsi="Times New Roman" w:cs="Times New Roman"/>
          <w:sz w:val="28"/>
          <w:szCs w:val="28"/>
        </w:rPr>
      </w:pPr>
      <w:proofErr w:type="gramStart"/>
      <w:r w:rsidRPr="00120B83">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w:t>
      </w:r>
      <w:proofErr w:type="gramEnd"/>
      <w:r w:rsidRPr="00120B83">
        <w:rPr>
          <w:rFonts w:ascii="Times New Roman" w:hAnsi="Times New Roman" w:cs="Times New Roman"/>
          <w:sz w:val="28"/>
          <w:szCs w:val="28"/>
        </w:rPr>
        <w:t xml:space="preserve"> </w:t>
      </w:r>
      <w:proofErr w:type="gramStart"/>
      <w:r w:rsidRPr="00120B83">
        <w:rPr>
          <w:rFonts w:ascii="Times New Roman" w:hAnsi="Times New Roman" w:cs="Times New Roman"/>
          <w:sz w:val="28"/>
          <w:szCs w:val="28"/>
        </w:rPr>
        <w:t>Министерства здравоохранения и</w:t>
      </w:r>
      <w:proofErr w:type="gramEnd"/>
      <w:r w:rsidRPr="00120B83">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 xml:space="preserve">3.4.3. </w:t>
      </w:r>
      <w:proofErr w:type="gramStart"/>
      <w:r w:rsidRPr="00120B83">
        <w:rPr>
          <w:rFonts w:ascii="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20B83">
        <w:rPr>
          <w:rFonts w:ascii="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3.4.4. При организации инклюзивного образования:</w:t>
      </w:r>
    </w:p>
    <w:p w:rsidR="00120B83" w:rsidRPr="00120B83" w:rsidRDefault="00120B83" w:rsidP="00364DEA">
      <w:pPr>
        <w:pStyle w:val="a8"/>
        <w:jc w:val="both"/>
        <w:rPr>
          <w:rFonts w:ascii="Times New Roman" w:hAnsi="Times New Roman" w:cs="Times New Roman"/>
          <w:sz w:val="28"/>
          <w:szCs w:val="28"/>
        </w:rPr>
      </w:pPr>
      <w:proofErr w:type="gramStart"/>
      <w:r w:rsidRPr="00120B83">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20B83">
        <w:rPr>
          <w:rFonts w:ascii="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120B83">
        <w:rPr>
          <w:rFonts w:ascii="Times New Roman" w:hAnsi="Times New Roman" w:cs="Times New Roman"/>
          <w:sz w:val="28"/>
          <w:szCs w:val="28"/>
          <w:vertAlign w:val="superscript"/>
        </w:rPr>
        <w:t>6</w:t>
      </w:r>
      <w:proofErr w:type="gramEnd"/>
      <w:r w:rsidRPr="00120B83">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120B83" w:rsidRPr="00120B83" w:rsidRDefault="00120B83" w:rsidP="00364DEA">
      <w:pPr>
        <w:pStyle w:val="a8"/>
        <w:ind w:left="708"/>
        <w:jc w:val="both"/>
        <w:rPr>
          <w:rFonts w:ascii="Times New Roman" w:hAnsi="Times New Roman" w:cs="Times New Roman"/>
          <w:sz w:val="28"/>
          <w:szCs w:val="28"/>
        </w:rPr>
      </w:pPr>
      <w:r w:rsidRPr="00120B83">
        <w:rPr>
          <w:rFonts w:ascii="Times New Roman" w:hAnsi="Times New Roman" w:cs="Times New Roman"/>
          <w:sz w:val="28"/>
          <w:szCs w:val="28"/>
        </w:rPr>
        <w:t>3.5.1. Требования к материально-техническим условиям реализации Программы включают:</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требования, определяемые в соответствии с правилами пожарной безопасности;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 оснащенность помещений развивающей предметно-пространственной средой;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3.6.1. </w:t>
      </w:r>
      <w:proofErr w:type="gramStart"/>
      <w:r w:rsidRPr="00120B83">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3.6.2. Финансовые условия реализации Программы должны: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1) обеспечивать возможность выполнения требований Стандарта к условиям реализации и структуре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20B83">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120B83">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120B83">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20B83">
        <w:rPr>
          <w:rFonts w:ascii="Times New Roman" w:hAnsi="Times New Roman" w:cs="Times New Roman"/>
          <w:sz w:val="28"/>
          <w:szCs w:val="28"/>
        </w:rPr>
        <w:t>сурдоперевод</w:t>
      </w:r>
      <w:proofErr w:type="spellEnd"/>
      <w:r w:rsidRPr="00120B83">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120B83">
        <w:rPr>
          <w:rFonts w:ascii="Times New Roman" w:hAnsi="Times New Roman" w:cs="Times New Roman"/>
          <w:sz w:val="28"/>
          <w:szCs w:val="28"/>
        </w:rPr>
        <w:t xml:space="preserve"> </w:t>
      </w:r>
      <w:proofErr w:type="gramStart"/>
      <w:r w:rsidRPr="00120B83">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20B83">
        <w:rPr>
          <w:rFonts w:ascii="Times New Roman" w:hAnsi="Times New Roman" w:cs="Times New Roman"/>
          <w:sz w:val="28"/>
          <w:szCs w:val="28"/>
        </w:rPr>
        <w:t>безбарьерную</w:t>
      </w:r>
      <w:proofErr w:type="spellEnd"/>
      <w:r w:rsidRPr="00120B83">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20B83">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расходов на оплату труда работников, реализующих Программу;</w:t>
      </w:r>
    </w:p>
    <w:p w:rsidR="00120B83" w:rsidRPr="00120B83" w:rsidRDefault="00120B83" w:rsidP="00364DEA">
      <w:pPr>
        <w:pStyle w:val="a8"/>
        <w:ind w:firstLine="708"/>
        <w:jc w:val="both"/>
        <w:rPr>
          <w:rFonts w:ascii="Times New Roman" w:hAnsi="Times New Roman" w:cs="Times New Roman"/>
          <w:sz w:val="28"/>
          <w:szCs w:val="28"/>
        </w:rPr>
      </w:pPr>
      <w:proofErr w:type="gramStart"/>
      <w:r w:rsidRPr="00120B83">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w:t>
      </w:r>
      <w:proofErr w:type="gramEnd"/>
      <w:r w:rsidRPr="00120B83">
        <w:rPr>
          <w:rFonts w:ascii="Times New Roman" w:hAnsi="Times New Roman" w:cs="Times New Roman"/>
          <w:sz w:val="28"/>
          <w:szCs w:val="28"/>
        </w:rPr>
        <w:t xml:space="preserve"> ограниченными возможностями здоровья. </w:t>
      </w:r>
      <w:proofErr w:type="gramStart"/>
      <w:r w:rsidRPr="00120B83">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w:t>
      </w:r>
      <w:r w:rsidRPr="00120B83">
        <w:rPr>
          <w:rFonts w:ascii="Times New Roman" w:hAnsi="Times New Roman" w:cs="Times New Roman"/>
          <w:sz w:val="28"/>
          <w:szCs w:val="28"/>
        </w:rPr>
        <w:lastRenderedPageBreak/>
        <w:t>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20B83">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иных расходов, связанных с реализацией и обеспечением реализации Программы.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IV. Требования к результатам освоения основной образовательной программы дошкольного образования</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4.1. </w:t>
      </w:r>
      <w:proofErr w:type="gramStart"/>
      <w:r w:rsidRPr="00120B83">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20B83">
        <w:rPr>
          <w:rFonts w:ascii="Times New Roman" w:hAnsi="Times New Roman" w:cs="Times New Roman"/>
          <w:sz w:val="28"/>
          <w:szCs w:val="28"/>
        </w:rPr>
        <w:t xml:space="preserve"> </w:t>
      </w:r>
      <w:proofErr w:type="gramStart"/>
      <w:r w:rsidRPr="00120B8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120B83">
        <w:rPr>
          <w:rFonts w:ascii="Times New Roman" w:hAnsi="Times New Roman" w:cs="Times New Roman"/>
          <w:sz w:val="28"/>
          <w:szCs w:val="28"/>
          <w:vertAlign w:val="superscript"/>
        </w:rPr>
        <w:t>7</w:t>
      </w:r>
      <w:proofErr w:type="gramEnd"/>
      <w:r w:rsidRPr="00120B83">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w:t>
      </w:r>
      <w:r w:rsidRPr="00120B83">
        <w:rPr>
          <w:rFonts w:ascii="Times New Roman" w:hAnsi="Times New Roman" w:cs="Times New Roman"/>
          <w:sz w:val="28"/>
          <w:szCs w:val="28"/>
          <w:vertAlign w:val="superscript"/>
        </w:rPr>
        <w:t>8</w:t>
      </w:r>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4.4. Настоящие требования являются ориентирами </w:t>
      </w:r>
      <w:proofErr w:type="gramStart"/>
      <w:r w:rsidRPr="00120B83">
        <w:rPr>
          <w:rFonts w:ascii="Times New Roman" w:hAnsi="Times New Roman" w:cs="Times New Roman"/>
          <w:sz w:val="28"/>
          <w:szCs w:val="28"/>
        </w:rPr>
        <w:t>для</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б) решения задач:</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формирования Программы;</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анализа профессиональной деятельности;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взаимодействия с семьями;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lastRenderedPageBreak/>
        <w:t>в) изучения характеристик образования детей в возрасте от 2 месяцев до 8 лет;</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аттестацию педагогических кадров;</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оценку качества образования;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 xml:space="preserve">распределение стимулирующего </w:t>
      </w:r>
      <w:proofErr w:type="gramStart"/>
      <w:r w:rsidRPr="00120B83">
        <w:rPr>
          <w:rFonts w:ascii="Times New Roman" w:hAnsi="Times New Roman" w:cs="Times New Roman"/>
          <w:sz w:val="28"/>
          <w:szCs w:val="28"/>
        </w:rPr>
        <w:t>фонда оплаты труда работников Организации</w:t>
      </w:r>
      <w:proofErr w:type="gramEnd"/>
      <w:r w:rsidRPr="00120B83">
        <w:rPr>
          <w:rFonts w:ascii="Times New Roman" w:hAnsi="Times New Roman" w:cs="Times New Roman"/>
          <w:sz w:val="28"/>
          <w:szCs w:val="28"/>
        </w:rPr>
        <w:t>.</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Целевые ориентиры образования в младенческом и раннем возрасте:</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стремится к общению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проявляет интерес к сверстникам; наблюдает за их действиями и подражает им;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Целевые ориентиры на этапе завершения дошкольного образования:</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0B83">
        <w:rPr>
          <w:rFonts w:ascii="Times New Roman" w:hAnsi="Times New Roman" w:cs="Times New Roman"/>
          <w:sz w:val="28"/>
          <w:szCs w:val="28"/>
        </w:rPr>
        <w:t>со</w:t>
      </w:r>
      <w:proofErr w:type="gramEnd"/>
      <w:r w:rsidRPr="00120B83">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0B83" w:rsidRPr="00120B83" w:rsidRDefault="00120B83" w:rsidP="00364DEA">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0B83" w:rsidRPr="00120B83" w:rsidRDefault="00120B83" w:rsidP="00DF4F6F">
      <w:pPr>
        <w:pStyle w:val="a8"/>
        <w:ind w:firstLine="708"/>
        <w:jc w:val="both"/>
        <w:rPr>
          <w:rFonts w:ascii="Times New Roman" w:hAnsi="Times New Roman" w:cs="Times New Roman"/>
          <w:sz w:val="28"/>
          <w:szCs w:val="28"/>
        </w:rPr>
      </w:pPr>
      <w:r w:rsidRPr="00120B83">
        <w:rPr>
          <w:rFonts w:ascii="Times New Roman" w:hAnsi="Times New Roman" w:cs="Times New Roman"/>
          <w:sz w:val="28"/>
          <w:szCs w:val="28"/>
        </w:rPr>
        <w:t xml:space="preserve">4.8. В случае если Программа не охватывает старший дошкольный возраст, то данные Требования должны рассматриваться как долгосрочные </w:t>
      </w:r>
      <w:r w:rsidRPr="00120B83">
        <w:rPr>
          <w:rFonts w:ascii="Times New Roman" w:hAnsi="Times New Roman" w:cs="Times New Roman"/>
          <w:sz w:val="28"/>
          <w:szCs w:val="28"/>
        </w:rPr>
        <w:lastRenderedPageBreak/>
        <w:t>ориентиры, а непосредственные целевые ориентиры освоения Программы воспитанниками - как создающие предпосылки для их реализации.</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1</w:t>
      </w:r>
      <w:r w:rsidRPr="00120B83">
        <w:rPr>
          <w:rFonts w:ascii="Times New Roman" w:hAnsi="Times New Roman" w:cs="Times New Roman"/>
          <w:i/>
          <w:iCs/>
          <w:sz w:val="28"/>
          <w:szCs w:val="28"/>
        </w:rPr>
        <w:t xml:space="preserve"> Российская газета, 25 декабря 1993 г.; Собрание законодательства Российской Федерации, 2009, N 1, ст. 1, ст. 2.</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2</w:t>
      </w:r>
      <w:r w:rsidRPr="00120B83">
        <w:rPr>
          <w:rFonts w:ascii="Times New Roman" w:hAnsi="Times New Roman" w:cs="Times New Roman"/>
          <w:i/>
          <w:iCs/>
          <w:sz w:val="28"/>
          <w:szCs w:val="28"/>
        </w:rPr>
        <w:t xml:space="preserve"> Сборник международных договоров СССР, 1993, выпуск XLVI.</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3</w:t>
      </w:r>
      <w:r w:rsidRPr="00120B83">
        <w:rPr>
          <w:rFonts w:ascii="Times New Roman" w:hAnsi="Times New Roman" w:cs="Times New Roman"/>
          <w:i/>
          <w:iCs/>
          <w:sz w:val="28"/>
          <w:szCs w:val="28"/>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4</w:t>
      </w:r>
      <w:proofErr w:type="gramStart"/>
      <w:r w:rsidRPr="00120B83">
        <w:rPr>
          <w:rFonts w:ascii="Times New Roman" w:hAnsi="Times New Roman" w:cs="Times New Roman"/>
          <w:i/>
          <w:iCs/>
          <w:sz w:val="28"/>
          <w:szCs w:val="28"/>
        </w:rPr>
        <w:t xml:space="preserve"> П</w:t>
      </w:r>
      <w:proofErr w:type="gramEnd"/>
      <w:r w:rsidRPr="00120B83">
        <w:rPr>
          <w:rFonts w:ascii="Times New Roman" w:hAnsi="Times New Roman" w:cs="Times New Roman"/>
          <w:i/>
          <w:iCs/>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5</w:t>
      </w:r>
      <w:r w:rsidRPr="00120B83">
        <w:rPr>
          <w:rFonts w:ascii="Times New Roman" w:hAnsi="Times New Roman" w:cs="Times New Roman"/>
          <w:i/>
          <w:iCs/>
          <w:sz w:val="28"/>
          <w:szCs w:val="28"/>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20B83" w:rsidRPr="00120B83" w:rsidRDefault="00120B83" w:rsidP="00364DEA">
      <w:pPr>
        <w:pStyle w:val="a8"/>
        <w:jc w:val="both"/>
        <w:rPr>
          <w:rFonts w:ascii="Times New Roman" w:hAnsi="Times New Roman" w:cs="Times New Roman"/>
          <w:sz w:val="28"/>
          <w:szCs w:val="28"/>
        </w:rPr>
      </w:pPr>
      <w:proofErr w:type="gramStart"/>
      <w:r w:rsidRPr="00120B83">
        <w:rPr>
          <w:rFonts w:ascii="Times New Roman" w:hAnsi="Times New Roman" w:cs="Times New Roman"/>
          <w:i/>
          <w:iCs/>
          <w:sz w:val="28"/>
          <w:szCs w:val="28"/>
          <w:vertAlign w:val="superscript"/>
        </w:rPr>
        <w:t>6</w:t>
      </w:r>
      <w:r w:rsidRPr="00120B83">
        <w:rPr>
          <w:rFonts w:ascii="Times New Roman" w:hAnsi="Times New Roman" w:cs="Times New Roman"/>
          <w:i/>
          <w:iCs/>
          <w:sz w:val="28"/>
          <w:szCs w:val="28"/>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20B83">
        <w:rPr>
          <w:rFonts w:ascii="Times New Roman" w:hAnsi="Times New Roman" w:cs="Times New Roman"/>
          <w:i/>
          <w:iCs/>
          <w:sz w:val="28"/>
          <w:szCs w:val="28"/>
        </w:rPr>
        <w:t xml:space="preserve"> </w:t>
      </w:r>
      <w:proofErr w:type="gramStart"/>
      <w:r w:rsidRPr="00120B83">
        <w:rPr>
          <w:rFonts w:ascii="Times New Roman" w:hAnsi="Times New Roman" w:cs="Times New Roman"/>
          <w:i/>
          <w:iCs/>
          <w:sz w:val="28"/>
          <w:szCs w:val="28"/>
        </w:rPr>
        <w:t>2013, N 14, ст. 1666; N 27, ст. 3477).</w:t>
      </w:r>
      <w:proofErr w:type="gramEnd"/>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7</w:t>
      </w:r>
      <w:proofErr w:type="gramStart"/>
      <w:r w:rsidRPr="00120B83">
        <w:rPr>
          <w:rFonts w:ascii="Times New Roman" w:hAnsi="Times New Roman" w:cs="Times New Roman"/>
          <w:i/>
          <w:iCs/>
          <w:sz w:val="28"/>
          <w:szCs w:val="28"/>
        </w:rPr>
        <w:t xml:space="preserve"> С</w:t>
      </w:r>
      <w:proofErr w:type="gramEnd"/>
      <w:r w:rsidRPr="00120B83">
        <w:rPr>
          <w:rFonts w:ascii="Times New Roman" w:hAnsi="Times New Roman" w:cs="Times New Roman"/>
          <w:i/>
          <w:iCs/>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20B83" w:rsidRPr="00120B83" w:rsidRDefault="00120B83" w:rsidP="00364DEA">
      <w:pPr>
        <w:pStyle w:val="a8"/>
        <w:jc w:val="both"/>
        <w:rPr>
          <w:rFonts w:ascii="Times New Roman" w:hAnsi="Times New Roman" w:cs="Times New Roman"/>
          <w:sz w:val="28"/>
          <w:szCs w:val="28"/>
        </w:rPr>
      </w:pPr>
      <w:r w:rsidRPr="00120B83">
        <w:rPr>
          <w:rFonts w:ascii="Times New Roman" w:hAnsi="Times New Roman" w:cs="Times New Roman"/>
          <w:i/>
          <w:iCs/>
          <w:sz w:val="28"/>
          <w:szCs w:val="28"/>
          <w:vertAlign w:val="superscript"/>
        </w:rPr>
        <w:t>8</w:t>
      </w:r>
      <w:r w:rsidRPr="00120B83">
        <w:rPr>
          <w:rFonts w:ascii="Times New Roman" w:hAnsi="Times New Roman" w:cs="Times New Roman"/>
          <w:i/>
          <w:iCs/>
          <w:sz w:val="28"/>
          <w:szCs w:val="28"/>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bl>
      <w:tblPr>
        <w:tblW w:w="0" w:type="auto"/>
        <w:tblCellSpacing w:w="0" w:type="dxa"/>
        <w:tblCellMar>
          <w:left w:w="0" w:type="dxa"/>
          <w:right w:w="0" w:type="dxa"/>
        </w:tblCellMar>
        <w:tblLook w:val="04A0"/>
      </w:tblPr>
      <w:tblGrid>
        <w:gridCol w:w="6"/>
      </w:tblGrid>
      <w:tr w:rsidR="00120B83" w:rsidRPr="00120B83" w:rsidTr="00120B83">
        <w:trPr>
          <w:tblCellSpacing w:w="0" w:type="dxa"/>
        </w:trPr>
        <w:tc>
          <w:tcPr>
            <w:tcW w:w="0" w:type="auto"/>
            <w:vAlign w:val="center"/>
            <w:hideMark/>
          </w:tcPr>
          <w:p w:rsidR="00120B83" w:rsidRPr="00120B83" w:rsidRDefault="00DF4F6F" w:rsidP="00364DEA">
            <w:pPr>
              <w:pStyle w:val="a8"/>
              <w:jc w:val="both"/>
              <w:rPr>
                <w:rFonts w:ascii="Times New Roman" w:hAnsi="Times New Roman" w:cs="Times New Roman"/>
                <w:sz w:val="28"/>
                <w:szCs w:val="28"/>
                <w:lang w:val="en-US"/>
              </w:rPr>
            </w:pPr>
            <w:r>
              <w:rPr>
                <w:rStyle w:val="time"/>
                <w:rFonts w:ascii="Times New Roman" w:hAnsi="Times New Roman" w:cs="Times New Roman"/>
                <w:sz w:val="28"/>
                <w:szCs w:val="28"/>
              </w:rPr>
              <w:t xml:space="preserve"> </w:t>
            </w:r>
          </w:p>
        </w:tc>
      </w:tr>
    </w:tbl>
    <w:p w:rsidR="00120B83" w:rsidRPr="00120B83" w:rsidRDefault="00DF4F6F" w:rsidP="00364DE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120B83" w:rsidRPr="00120B83" w:rsidRDefault="00DF4F6F" w:rsidP="00364DE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120B83" w:rsidRPr="00120B83" w:rsidRDefault="00DF4F6F" w:rsidP="00DF4F6F">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09606D" w:rsidRPr="00120B83" w:rsidRDefault="0009606D" w:rsidP="00364DEA">
      <w:pPr>
        <w:pStyle w:val="a8"/>
        <w:jc w:val="both"/>
        <w:rPr>
          <w:rFonts w:ascii="Times New Roman" w:hAnsi="Times New Roman" w:cs="Times New Roman"/>
          <w:sz w:val="28"/>
          <w:szCs w:val="28"/>
        </w:rPr>
      </w:pPr>
    </w:p>
    <w:sectPr w:rsidR="0009606D" w:rsidRPr="00120B83" w:rsidSect="00096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B83"/>
    <w:rsid w:val="0009606D"/>
    <w:rsid w:val="00120B83"/>
    <w:rsid w:val="00364DEA"/>
    <w:rsid w:val="008F057B"/>
    <w:rsid w:val="00DF4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6D"/>
  </w:style>
  <w:style w:type="paragraph" w:styleId="1">
    <w:name w:val="heading 1"/>
    <w:basedOn w:val="a"/>
    <w:link w:val="10"/>
    <w:uiPriority w:val="9"/>
    <w:qFormat/>
    <w:rsid w:val="00120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0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0B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B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B83"/>
    <w:rPr>
      <w:b/>
      <w:bCs/>
    </w:rPr>
  </w:style>
  <w:style w:type="character" w:styleId="a5">
    <w:name w:val="Hyperlink"/>
    <w:basedOn w:val="a0"/>
    <w:uiPriority w:val="99"/>
    <w:semiHidden/>
    <w:unhideWhenUsed/>
    <w:rsid w:val="00120B83"/>
    <w:rPr>
      <w:color w:val="0000FF"/>
      <w:u w:val="single"/>
    </w:rPr>
  </w:style>
  <w:style w:type="character" w:customStyle="1" w:styleId="20">
    <w:name w:val="Заголовок 2 Знак"/>
    <w:basedOn w:val="a0"/>
    <w:link w:val="2"/>
    <w:uiPriority w:val="9"/>
    <w:semiHidden/>
    <w:rsid w:val="00120B8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20B83"/>
    <w:rPr>
      <w:rFonts w:asciiTheme="majorHAnsi" w:eastAsiaTheme="majorEastAsia" w:hAnsiTheme="majorHAnsi" w:cstheme="majorBidi"/>
      <w:b/>
      <w:bCs/>
      <w:i/>
      <w:iCs/>
      <w:color w:val="4F81BD" w:themeColor="accent1"/>
    </w:rPr>
  </w:style>
  <w:style w:type="character" w:customStyle="1" w:styleId="tik-text">
    <w:name w:val="tik-text"/>
    <w:basedOn w:val="a0"/>
    <w:rsid w:val="00120B83"/>
  </w:style>
  <w:style w:type="paragraph" w:styleId="a6">
    <w:name w:val="Balloon Text"/>
    <w:basedOn w:val="a"/>
    <w:link w:val="a7"/>
    <w:uiPriority w:val="99"/>
    <w:semiHidden/>
    <w:unhideWhenUsed/>
    <w:rsid w:val="00120B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B83"/>
    <w:rPr>
      <w:rFonts w:ascii="Tahoma" w:hAnsi="Tahoma" w:cs="Tahoma"/>
      <w:sz w:val="16"/>
      <w:szCs w:val="16"/>
    </w:rPr>
  </w:style>
  <w:style w:type="character" w:customStyle="1" w:styleId="time">
    <w:name w:val="time"/>
    <w:basedOn w:val="a0"/>
    <w:rsid w:val="00120B83"/>
  </w:style>
  <w:style w:type="character" w:customStyle="1" w:styleId="ata11y">
    <w:name w:val="at_a11y"/>
    <w:basedOn w:val="a0"/>
    <w:rsid w:val="00120B83"/>
  </w:style>
  <w:style w:type="paragraph" w:styleId="a8">
    <w:name w:val="No Spacing"/>
    <w:uiPriority w:val="1"/>
    <w:qFormat/>
    <w:rsid w:val="00120B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23001">
      <w:bodyDiv w:val="1"/>
      <w:marLeft w:val="0"/>
      <w:marRight w:val="0"/>
      <w:marTop w:val="0"/>
      <w:marBottom w:val="0"/>
      <w:divBdr>
        <w:top w:val="none" w:sz="0" w:space="0" w:color="auto"/>
        <w:left w:val="none" w:sz="0" w:space="0" w:color="auto"/>
        <w:bottom w:val="none" w:sz="0" w:space="0" w:color="auto"/>
        <w:right w:val="none" w:sz="0" w:space="0" w:color="auto"/>
      </w:divBdr>
      <w:divsChild>
        <w:div w:id="774180018">
          <w:marLeft w:val="0"/>
          <w:marRight w:val="0"/>
          <w:marTop w:val="0"/>
          <w:marBottom w:val="0"/>
          <w:divBdr>
            <w:top w:val="none" w:sz="0" w:space="0" w:color="auto"/>
            <w:left w:val="none" w:sz="0" w:space="0" w:color="auto"/>
            <w:bottom w:val="none" w:sz="0" w:space="0" w:color="auto"/>
            <w:right w:val="none" w:sz="0" w:space="0" w:color="auto"/>
          </w:divBdr>
        </w:div>
      </w:divsChild>
    </w:div>
    <w:div w:id="577440088">
      <w:bodyDiv w:val="1"/>
      <w:marLeft w:val="0"/>
      <w:marRight w:val="0"/>
      <w:marTop w:val="0"/>
      <w:marBottom w:val="0"/>
      <w:divBdr>
        <w:top w:val="none" w:sz="0" w:space="0" w:color="auto"/>
        <w:left w:val="none" w:sz="0" w:space="0" w:color="auto"/>
        <w:bottom w:val="none" w:sz="0" w:space="0" w:color="auto"/>
        <w:right w:val="none" w:sz="0" w:space="0" w:color="auto"/>
      </w:divBdr>
      <w:divsChild>
        <w:div w:id="1913158642">
          <w:marLeft w:val="0"/>
          <w:marRight w:val="0"/>
          <w:marTop w:val="0"/>
          <w:marBottom w:val="0"/>
          <w:divBdr>
            <w:top w:val="none" w:sz="0" w:space="0" w:color="auto"/>
            <w:left w:val="none" w:sz="0" w:space="0" w:color="auto"/>
            <w:bottom w:val="none" w:sz="0" w:space="0" w:color="auto"/>
            <w:right w:val="none" w:sz="0" w:space="0" w:color="auto"/>
          </w:divBdr>
          <w:divsChild>
            <w:div w:id="1469054992">
              <w:marLeft w:val="0"/>
              <w:marRight w:val="0"/>
              <w:marTop w:val="0"/>
              <w:marBottom w:val="0"/>
              <w:divBdr>
                <w:top w:val="none" w:sz="0" w:space="0" w:color="auto"/>
                <w:left w:val="none" w:sz="0" w:space="0" w:color="auto"/>
                <w:bottom w:val="none" w:sz="0" w:space="0" w:color="auto"/>
                <w:right w:val="none" w:sz="0" w:space="0" w:color="auto"/>
              </w:divBdr>
              <w:divsChild>
                <w:div w:id="1741979612">
                  <w:marLeft w:val="0"/>
                  <w:marRight w:val="0"/>
                  <w:marTop w:val="0"/>
                  <w:marBottom w:val="0"/>
                  <w:divBdr>
                    <w:top w:val="none" w:sz="0" w:space="0" w:color="auto"/>
                    <w:left w:val="none" w:sz="0" w:space="0" w:color="auto"/>
                    <w:bottom w:val="none" w:sz="0" w:space="0" w:color="auto"/>
                    <w:right w:val="none" w:sz="0" w:space="0" w:color="auto"/>
                  </w:divBdr>
                  <w:divsChild>
                    <w:div w:id="1643340841">
                      <w:marLeft w:val="0"/>
                      <w:marRight w:val="0"/>
                      <w:marTop w:val="0"/>
                      <w:marBottom w:val="0"/>
                      <w:divBdr>
                        <w:top w:val="none" w:sz="0" w:space="0" w:color="auto"/>
                        <w:left w:val="none" w:sz="0" w:space="0" w:color="auto"/>
                        <w:bottom w:val="none" w:sz="0" w:space="0" w:color="auto"/>
                        <w:right w:val="none" w:sz="0" w:space="0" w:color="auto"/>
                      </w:divBdr>
                    </w:div>
                    <w:div w:id="1846553465">
                      <w:marLeft w:val="0"/>
                      <w:marRight w:val="0"/>
                      <w:marTop w:val="0"/>
                      <w:marBottom w:val="0"/>
                      <w:divBdr>
                        <w:top w:val="none" w:sz="0" w:space="0" w:color="auto"/>
                        <w:left w:val="none" w:sz="0" w:space="0" w:color="auto"/>
                        <w:bottom w:val="none" w:sz="0" w:space="0" w:color="auto"/>
                        <w:right w:val="none" w:sz="0" w:space="0" w:color="auto"/>
                      </w:divBdr>
                      <w:divsChild>
                        <w:div w:id="496270986">
                          <w:marLeft w:val="0"/>
                          <w:marRight w:val="0"/>
                          <w:marTop w:val="0"/>
                          <w:marBottom w:val="0"/>
                          <w:divBdr>
                            <w:top w:val="none" w:sz="0" w:space="0" w:color="auto"/>
                            <w:left w:val="none" w:sz="0" w:space="0" w:color="auto"/>
                            <w:bottom w:val="none" w:sz="0" w:space="0" w:color="auto"/>
                            <w:right w:val="none" w:sz="0" w:space="0" w:color="auto"/>
                          </w:divBdr>
                          <w:divsChild>
                            <w:div w:id="733746245">
                              <w:marLeft w:val="0"/>
                              <w:marRight w:val="0"/>
                              <w:marTop w:val="0"/>
                              <w:marBottom w:val="0"/>
                              <w:divBdr>
                                <w:top w:val="none" w:sz="0" w:space="0" w:color="auto"/>
                                <w:left w:val="none" w:sz="0" w:space="0" w:color="auto"/>
                                <w:bottom w:val="none" w:sz="0" w:space="0" w:color="auto"/>
                                <w:right w:val="none" w:sz="0" w:space="0" w:color="auto"/>
                              </w:divBdr>
                            </w:div>
                          </w:divsChild>
                        </w:div>
                        <w:div w:id="369495550">
                          <w:marLeft w:val="0"/>
                          <w:marRight w:val="0"/>
                          <w:marTop w:val="0"/>
                          <w:marBottom w:val="0"/>
                          <w:divBdr>
                            <w:top w:val="none" w:sz="0" w:space="0" w:color="auto"/>
                            <w:left w:val="none" w:sz="0" w:space="0" w:color="auto"/>
                            <w:bottom w:val="none" w:sz="0" w:space="0" w:color="auto"/>
                            <w:right w:val="none" w:sz="0" w:space="0" w:color="auto"/>
                          </w:divBdr>
                        </w:div>
                        <w:div w:id="12690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90580">
      <w:bodyDiv w:val="1"/>
      <w:marLeft w:val="0"/>
      <w:marRight w:val="0"/>
      <w:marTop w:val="0"/>
      <w:marBottom w:val="0"/>
      <w:divBdr>
        <w:top w:val="none" w:sz="0" w:space="0" w:color="auto"/>
        <w:left w:val="none" w:sz="0" w:space="0" w:color="auto"/>
        <w:bottom w:val="none" w:sz="0" w:space="0" w:color="auto"/>
        <w:right w:val="none" w:sz="0" w:space="0" w:color="auto"/>
      </w:divBdr>
      <w:divsChild>
        <w:div w:id="1288387334">
          <w:marLeft w:val="0"/>
          <w:marRight w:val="0"/>
          <w:marTop w:val="0"/>
          <w:marBottom w:val="0"/>
          <w:divBdr>
            <w:top w:val="none" w:sz="0" w:space="0" w:color="auto"/>
            <w:left w:val="none" w:sz="0" w:space="0" w:color="auto"/>
            <w:bottom w:val="none" w:sz="0" w:space="0" w:color="auto"/>
            <w:right w:val="none" w:sz="0" w:space="0" w:color="auto"/>
          </w:divBdr>
          <w:divsChild>
            <w:div w:id="647711410">
              <w:marLeft w:val="0"/>
              <w:marRight w:val="0"/>
              <w:marTop w:val="0"/>
              <w:marBottom w:val="0"/>
              <w:divBdr>
                <w:top w:val="none" w:sz="0" w:space="0" w:color="auto"/>
                <w:left w:val="none" w:sz="0" w:space="0" w:color="auto"/>
                <w:bottom w:val="none" w:sz="0" w:space="0" w:color="auto"/>
                <w:right w:val="none" w:sz="0" w:space="0" w:color="auto"/>
              </w:divBdr>
              <w:divsChild>
                <w:div w:id="1226332160">
                  <w:marLeft w:val="0"/>
                  <w:marRight w:val="0"/>
                  <w:marTop w:val="0"/>
                  <w:marBottom w:val="0"/>
                  <w:divBdr>
                    <w:top w:val="none" w:sz="0" w:space="0" w:color="auto"/>
                    <w:left w:val="none" w:sz="0" w:space="0" w:color="auto"/>
                    <w:bottom w:val="none" w:sz="0" w:space="0" w:color="auto"/>
                    <w:right w:val="none" w:sz="0" w:space="0" w:color="auto"/>
                  </w:divBdr>
                  <w:divsChild>
                    <w:div w:id="1802309581">
                      <w:marLeft w:val="0"/>
                      <w:marRight w:val="0"/>
                      <w:marTop w:val="0"/>
                      <w:marBottom w:val="0"/>
                      <w:divBdr>
                        <w:top w:val="none" w:sz="0" w:space="0" w:color="auto"/>
                        <w:left w:val="none" w:sz="0" w:space="0" w:color="auto"/>
                        <w:bottom w:val="none" w:sz="0" w:space="0" w:color="auto"/>
                        <w:right w:val="none" w:sz="0" w:space="0" w:color="auto"/>
                      </w:divBdr>
                    </w:div>
                    <w:div w:id="82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338">
              <w:marLeft w:val="0"/>
              <w:marRight w:val="0"/>
              <w:marTop w:val="0"/>
              <w:marBottom w:val="0"/>
              <w:divBdr>
                <w:top w:val="none" w:sz="0" w:space="0" w:color="auto"/>
                <w:left w:val="none" w:sz="0" w:space="0" w:color="auto"/>
                <w:bottom w:val="none" w:sz="0" w:space="0" w:color="auto"/>
                <w:right w:val="none" w:sz="0" w:space="0" w:color="auto"/>
              </w:divBdr>
              <w:divsChild>
                <w:div w:id="1481800828">
                  <w:marLeft w:val="0"/>
                  <w:marRight w:val="0"/>
                  <w:marTop w:val="0"/>
                  <w:marBottom w:val="0"/>
                  <w:divBdr>
                    <w:top w:val="none" w:sz="0" w:space="0" w:color="auto"/>
                    <w:left w:val="none" w:sz="0" w:space="0" w:color="auto"/>
                    <w:bottom w:val="none" w:sz="0" w:space="0" w:color="auto"/>
                    <w:right w:val="none" w:sz="0" w:space="0" w:color="auto"/>
                  </w:divBdr>
                  <w:divsChild>
                    <w:div w:id="1961715479">
                      <w:marLeft w:val="0"/>
                      <w:marRight w:val="0"/>
                      <w:marTop w:val="0"/>
                      <w:marBottom w:val="0"/>
                      <w:divBdr>
                        <w:top w:val="none" w:sz="0" w:space="0" w:color="auto"/>
                        <w:left w:val="none" w:sz="0" w:space="0" w:color="auto"/>
                        <w:bottom w:val="none" w:sz="0" w:space="0" w:color="auto"/>
                        <w:right w:val="none" w:sz="0" w:space="0" w:color="auto"/>
                      </w:divBdr>
                      <w:divsChild>
                        <w:div w:id="867524394">
                          <w:marLeft w:val="0"/>
                          <w:marRight w:val="0"/>
                          <w:marTop w:val="0"/>
                          <w:marBottom w:val="75"/>
                          <w:divBdr>
                            <w:top w:val="none" w:sz="0" w:space="0" w:color="auto"/>
                            <w:left w:val="none" w:sz="0" w:space="0" w:color="auto"/>
                            <w:bottom w:val="none" w:sz="0" w:space="0" w:color="auto"/>
                            <w:right w:val="none" w:sz="0" w:space="0" w:color="auto"/>
                          </w:divBdr>
                        </w:div>
                        <w:div w:id="67122107">
                          <w:marLeft w:val="0"/>
                          <w:marRight w:val="0"/>
                          <w:marTop w:val="0"/>
                          <w:marBottom w:val="0"/>
                          <w:divBdr>
                            <w:top w:val="none" w:sz="0" w:space="0" w:color="auto"/>
                            <w:left w:val="none" w:sz="0" w:space="0" w:color="auto"/>
                            <w:bottom w:val="none" w:sz="0" w:space="0" w:color="auto"/>
                            <w:right w:val="none" w:sz="0" w:space="0" w:color="auto"/>
                          </w:divBdr>
                        </w:div>
                        <w:div w:id="340469492">
                          <w:marLeft w:val="0"/>
                          <w:marRight w:val="0"/>
                          <w:marTop w:val="75"/>
                          <w:marBottom w:val="75"/>
                          <w:divBdr>
                            <w:top w:val="none" w:sz="0" w:space="0" w:color="auto"/>
                            <w:left w:val="none" w:sz="0" w:space="0" w:color="auto"/>
                            <w:bottom w:val="none" w:sz="0" w:space="0" w:color="auto"/>
                            <w:right w:val="none" w:sz="0" w:space="0" w:color="auto"/>
                          </w:divBdr>
                        </w:div>
                      </w:divsChild>
                    </w:div>
                    <w:div w:id="791368669">
                      <w:marLeft w:val="0"/>
                      <w:marRight w:val="0"/>
                      <w:marTop w:val="0"/>
                      <w:marBottom w:val="0"/>
                      <w:divBdr>
                        <w:top w:val="none" w:sz="0" w:space="0" w:color="auto"/>
                        <w:left w:val="none" w:sz="0" w:space="0" w:color="auto"/>
                        <w:bottom w:val="none" w:sz="0" w:space="0" w:color="auto"/>
                        <w:right w:val="none" w:sz="0" w:space="0" w:color="auto"/>
                      </w:divBdr>
                      <w:divsChild>
                        <w:div w:id="1687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54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2014-01-29T23:19:00Z</dcterms:created>
  <dcterms:modified xsi:type="dcterms:W3CDTF">2014-01-29T23:49:00Z</dcterms:modified>
</cp:coreProperties>
</file>